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5" w:type="dxa"/>
        <w:tblLook w:val="04A0" w:firstRow="1" w:lastRow="0" w:firstColumn="1" w:lastColumn="0" w:noHBand="0" w:noVBand="1"/>
      </w:tblPr>
      <w:tblGrid>
        <w:gridCol w:w="4680"/>
        <w:gridCol w:w="4495"/>
      </w:tblGrid>
      <w:tr w:rsidR="007D4ECF" w:rsidRPr="007D4ECF" w:rsidTr="0033143E">
        <w:tc>
          <w:tcPr>
            <w:tcW w:w="4680" w:type="dxa"/>
          </w:tcPr>
          <w:p w:rsidR="006F706F" w:rsidRPr="007D4ECF" w:rsidRDefault="006F706F" w:rsidP="0033143E">
            <w:pPr>
              <w:rPr>
                <w:b/>
              </w:rPr>
            </w:pPr>
            <w:r w:rsidRPr="007D4ECF">
              <w:rPr>
                <w:b/>
              </w:rPr>
              <w:t>BAN CHẤP HÀNH TRUNG ƯƠNG</w:t>
            </w:r>
          </w:p>
          <w:p w:rsidR="006F706F" w:rsidRPr="007D4ECF" w:rsidRDefault="006F706F" w:rsidP="009A0C34">
            <w:pPr>
              <w:jc w:val="center"/>
            </w:pPr>
            <w:r w:rsidRPr="007D4ECF">
              <w:t>***</w:t>
            </w:r>
          </w:p>
          <w:p w:rsidR="006F706F" w:rsidRDefault="006F706F" w:rsidP="00896E42">
            <w:pPr>
              <w:jc w:val="center"/>
            </w:pPr>
            <w:r w:rsidRPr="007D4ECF">
              <w:t>Số:</w:t>
            </w:r>
            <w:r w:rsidR="00B127D3" w:rsidRPr="007D4ECF">
              <w:t xml:space="preserve"> </w:t>
            </w:r>
            <w:r w:rsidR="00F757CB" w:rsidRPr="007D4ECF">
              <w:t xml:space="preserve"> </w:t>
            </w:r>
            <w:r w:rsidR="00FA4500" w:rsidRPr="00FA4500">
              <w:rPr>
                <w:b/>
              </w:rPr>
              <w:t xml:space="preserve">3379 </w:t>
            </w:r>
            <w:r w:rsidR="00795588" w:rsidRPr="007D4ECF">
              <w:t>-CV</w:t>
            </w:r>
            <w:r w:rsidR="00B127D3" w:rsidRPr="007D4ECF">
              <w:t>/TWĐTN-</w:t>
            </w:r>
            <w:r w:rsidR="00896E42" w:rsidRPr="007D4ECF">
              <w:t>TNT</w:t>
            </w:r>
            <w:r w:rsidR="00E9167A">
              <w:t>H</w:t>
            </w:r>
          </w:p>
          <w:p w:rsidR="00E9167A" w:rsidRPr="003E257A" w:rsidRDefault="00E9167A" w:rsidP="00E9167A">
            <w:pPr>
              <w:jc w:val="center"/>
              <w:rPr>
                <w:i/>
                <w:sz w:val="24"/>
                <w:szCs w:val="24"/>
              </w:rPr>
            </w:pPr>
            <w:r w:rsidRPr="003E257A">
              <w:rPr>
                <w:i/>
                <w:sz w:val="24"/>
                <w:szCs w:val="24"/>
              </w:rPr>
              <w:t>“V/v triển khai các nội dung đầu năm học 2019 - 2020”</w:t>
            </w:r>
          </w:p>
        </w:tc>
        <w:tc>
          <w:tcPr>
            <w:tcW w:w="4495" w:type="dxa"/>
          </w:tcPr>
          <w:p w:rsidR="006F706F" w:rsidRPr="007D4ECF" w:rsidRDefault="00D366AC" w:rsidP="00140559">
            <w:pPr>
              <w:jc w:val="right"/>
              <w:rPr>
                <w:b/>
                <w:sz w:val="30"/>
                <w:szCs w:val="30"/>
              </w:rPr>
            </w:pPr>
            <w:r w:rsidRPr="007D4ECF">
              <w:rPr>
                <w:b/>
                <w:noProof/>
                <w:sz w:val="30"/>
                <w:szCs w:val="30"/>
              </w:rPr>
              <mc:AlternateContent>
                <mc:Choice Requires="wps">
                  <w:drawing>
                    <wp:anchor distT="0" distB="0" distL="114300" distR="114300" simplePos="0" relativeHeight="251659264" behindDoc="0" locked="0" layoutInCell="1" allowOverlap="1" wp14:anchorId="781C5D24" wp14:editId="732E140E">
                      <wp:simplePos x="0" y="0"/>
                      <wp:positionH relativeFrom="column">
                        <wp:posOffset>254635</wp:posOffset>
                      </wp:positionH>
                      <wp:positionV relativeFrom="paragraph">
                        <wp:posOffset>210185</wp:posOffset>
                      </wp:positionV>
                      <wp:extent cx="2464904" cy="7951"/>
                      <wp:effectExtent l="0" t="0" r="31115" b="30480"/>
                      <wp:wrapNone/>
                      <wp:docPr id="3" name="Straight Connector 3"/>
                      <wp:cNvGraphicFramePr/>
                      <a:graphic xmlns:a="http://schemas.openxmlformats.org/drawingml/2006/main">
                        <a:graphicData uri="http://schemas.microsoft.com/office/word/2010/wordprocessingShape">
                          <wps:wsp>
                            <wps:cNvCnPr/>
                            <wps:spPr>
                              <a:xfrm flipV="1">
                                <a:off x="0" y="0"/>
                                <a:ext cx="2464904"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70BA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05pt,16.55pt" to="214.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" strokecolor="black [3213]"/>
                  </w:pict>
                </mc:Fallback>
              </mc:AlternateContent>
            </w:r>
            <w:r w:rsidR="006F706F" w:rsidRPr="007D4ECF">
              <w:rPr>
                <w:b/>
                <w:sz w:val="30"/>
                <w:szCs w:val="30"/>
              </w:rPr>
              <w:t>ĐOÀN TNCS HỒ CHÍ MINH</w:t>
            </w:r>
          </w:p>
          <w:p w:rsidR="006F706F" w:rsidRPr="007D4ECF" w:rsidRDefault="006F706F" w:rsidP="009A0C34">
            <w:pPr>
              <w:jc w:val="both"/>
              <w:rPr>
                <w:iCs/>
              </w:rPr>
            </w:pPr>
          </w:p>
          <w:p w:rsidR="006F706F" w:rsidRPr="007D4ECF" w:rsidRDefault="006F706F" w:rsidP="003449F4">
            <w:pPr>
              <w:jc w:val="right"/>
              <w:rPr>
                <w:sz w:val="26"/>
                <w:szCs w:val="26"/>
              </w:rPr>
            </w:pPr>
            <w:r w:rsidRPr="007D4ECF">
              <w:rPr>
                <w:i/>
                <w:iCs/>
                <w:sz w:val="26"/>
                <w:szCs w:val="26"/>
              </w:rPr>
              <w:t xml:space="preserve">Hà Nội, ngày </w:t>
            </w:r>
            <w:r w:rsidR="00FA4500">
              <w:rPr>
                <w:i/>
                <w:iCs/>
                <w:sz w:val="26"/>
                <w:szCs w:val="26"/>
              </w:rPr>
              <w:t xml:space="preserve"> 30 </w:t>
            </w:r>
            <w:r w:rsidRPr="007D4ECF">
              <w:rPr>
                <w:i/>
                <w:iCs/>
                <w:sz w:val="26"/>
                <w:szCs w:val="26"/>
              </w:rPr>
              <w:t xml:space="preserve"> tháng </w:t>
            </w:r>
            <w:r w:rsidR="003449F4" w:rsidRPr="007D4ECF">
              <w:rPr>
                <w:i/>
                <w:iCs/>
                <w:sz w:val="26"/>
                <w:szCs w:val="26"/>
              </w:rPr>
              <w:t>8</w:t>
            </w:r>
            <w:r w:rsidRPr="007D4ECF">
              <w:rPr>
                <w:i/>
                <w:iCs/>
                <w:sz w:val="26"/>
                <w:szCs w:val="26"/>
              </w:rPr>
              <w:t xml:space="preserve"> năm 201</w:t>
            </w:r>
            <w:r w:rsidR="00C534C9" w:rsidRPr="007D4ECF">
              <w:rPr>
                <w:i/>
                <w:iCs/>
                <w:sz w:val="26"/>
                <w:szCs w:val="26"/>
              </w:rPr>
              <w:t>9</w:t>
            </w:r>
          </w:p>
        </w:tc>
      </w:tr>
    </w:tbl>
    <w:p w:rsidR="00E97266" w:rsidRPr="002C63A2" w:rsidRDefault="00E97266" w:rsidP="002C63A2">
      <w:pPr>
        <w:spacing w:before="40" w:after="40" w:line="288" w:lineRule="auto"/>
        <w:jc w:val="both"/>
        <w:rPr>
          <w:b/>
          <w:i/>
          <w:sz w:val="16"/>
        </w:rPr>
      </w:pPr>
    </w:p>
    <w:p w:rsidR="00F077CE" w:rsidRDefault="00C46476" w:rsidP="000858AD">
      <w:pPr>
        <w:pStyle w:val="ListParagraph"/>
        <w:spacing w:before="40" w:after="40" w:line="288" w:lineRule="auto"/>
        <w:ind w:firstLine="720"/>
        <w:jc w:val="both"/>
        <w:rPr>
          <w:b/>
          <w:i/>
        </w:rPr>
      </w:pPr>
      <w:r w:rsidRPr="007D4ECF">
        <w:rPr>
          <w:b/>
          <w:i/>
        </w:rPr>
        <w:t xml:space="preserve"> </w:t>
      </w:r>
    </w:p>
    <w:tbl>
      <w:tblPr>
        <w:tblStyle w:val="TableGrid"/>
        <w:tblW w:w="0" w:type="auto"/>
        <w:tblInd w:w="1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130"/>
      </w:tblGrid>
      <w:tr w:rsidR="00F077CE" w:rsidTr="00F077CE">
        <w:tc>
          <w:tcPr>
            <w:tcW w:w="1368" w:type="dxa"/>
          </w:tcPr>
          <w:p w:rsidR="00F077CE" w:rsidRDefault="00F077CE" w:rsidP="000858AD">
            <w:pPr>
              <w:pStyle w:val="ListParagraph"/>
              <w:spacing w:before="40" w:after="40" w:line="288" w:lineRule="auto"/>
              <w:ind w:left="0"/>
              <w:jc w:val="both"/>
              <w:rPr>
                <w:b/>
                <w:i/>
              </w:rPr>
            </w:pPr>
            <w:r>
              <w:rPr>
                <w:b/>
                <w:i/>
              </w:rPr>
              <w:t>Kính gửi:</w:t>
            </w:r>
          </w:p>
        </w:tc>
        <w:tc>
          <w:tcPr>
            <w:tcW w:w="5130" w:type="dxa"/>
          </w:tcPr>
          <w:p w:rsidR="00F077CE" w:rsidRDefault="00F077CE" w:rsidP="000858AD">
            <w:pPr>
              <w:pStyle w:val="ListParagraph"/>
              <w:spacing w:before="40" w:after="40" w:line="288" w:lineRule="auto"/>
              <w:ind w:left="0"/>
              <w:jc w:val="both"/>
              <w:rPr>
                <w:b/>
              </w:rPr>
            </w:pPr>
            <w:r>
              <w:rPr>
                <w:b/>
                <w:i/>
              </w:rPr>
              <w:t xml:space="preserve">- </w:t>
            </w:r>
            <w:r w:rsidRPr="007D4ECF">
              <w:rPr>
                <w:b/>
              </w:rPr>
              <w:t>Ban Thường vụ các tỉnh, thành đoàn</w:t>
            </w:r>
            <w:r>
              <w:rPr>
                <w:b/>
              </w:rPr>
              <w:t>;</w:t>
            </w:r>
          </w:p>
          <w:p w:rsidR="00F077CE" w:rsidRPr="00F077CE" w:rsidRDefault="00F077CE" w:rsidP="000858AD">
            <w:pPr>
              <w:pStyle w:val="ListParagraph"/>
              <w:spacing w:before="40" w:after="40" w:line="288" w:lineRule="auto"/>
              <w:ind w:left="0"/>
              <w:jc w:val="both"/>
              <w:rPr>
                <w:b/>
              </w:rPr>
            </w:pPr>
            <w:r>
              <w:rPr>
                <w:b/>
              </w:rPr>
              <w:t>- Hội đồng Đội các tỉnh, thành phố</w:t>
            </w:r>
          </w:p>
        </w:tc>
      </w:tr>
    </w:tbl>
    <w:p w:rsidR="00F077CE" w:rsidRDefault="00F077CE" w:rsidP="000858AD">
      <w:pPr>
        <w:pStyle w:val="ListParagraph"/>
        <w:spacing w:before="40" w:after="40" w:line="288" w:lineRule="auto"/>
        <w:ind w:firstLine="720"/>
        <w:jc w:val="both"/>
        <w:rPr>
          <w:b/>
          <w:i/>
        </w:rPr>
      </w:pPr>
    </w:p>
    <w:p w:rsidR="008514E6" w:rsidRPr="00DA27A9" w:rsidRDefault="00904C6A" w:rsidP="003E6B88">
      <w:pPr>
        <w:spacing w:before="80" w:after="120" w:line="276" w:lineRule="auto"/>
        <w:ind w:firstLine="720"/>
        <w:jc w:val="both"/>
      </w:pPr>
      <w:r w:rsidRPr="00DA27A9">
        <w:t>Thực hiện Chương trình số 642/CTr-BGDĐT-TWĐTN ngày 01/9/2016 về phối hợp hoạt động giữa ngành Giáo dục với Đoàn Thanh niên Cộng sản (TNCS) Hồ Chí Minh giai đoạn 2016 - 2020</w:t>
      </w:r>
      <w:r w:rsidR="008514E6" w:rsidRPr="00DA27A9">
        <w:t>; để</w:t>
      </w:r>
      <w:r w:rsidR="00E9167A" w:rsidRPr="00DA27A9">
        <w:t xml:space="preserve"> phối hợp chuẩn bị Lễ </w:t>
      </w:r>
      <w:r w:rsidR="00B62755">
        <w:t>k</w:t>
      </w:r>
      <w:r w:rsidR="008514E6" w:rsidRPr="00DA27A9">
        <w:t>hai giảng</w:t>
      </w:r>
      <w:r w:rsidR="00E9167A" w:rsidRPr="00DA27A9">
        <w:t xml:space="preserve"> và triển khai một số nội dung đầu</w:t>
      </w:r>
      <w:r w:rsidR="008514E6" w:rsidRPr="00DA27A9">
        <w:t xml:space="preserve"> năm học </w:t>
      </w:r>
      <w:r w:rsidRPr="00DA27A9">
        <w:t xml:space="preserve">2019 </w:t>
      </w:r>
      <w:r w:rsidR="00AC2D89">
        <w:t>-</w:t>
      </w:r>
      <w:r w:rsidRPr="00DA27A9">
        <w:t xml:space="preserve"> 2020</w:t>
      </w:r>
      <w:r w:rsidR="00E9167A" w:rsidRPr="00DA27A9">
        <w:t xml:space="preserve"> đạt hiệu quả</w:t>
      </w:r>
      <w:r w:rsidR="00E36A32" w:rsidRPr="00DA27A9">
        <w:t xml:space="preserve">, </w:t>
      </w:r>
      <w:r w:rsidR="00E9167A" w:rsidRPr="00DA27A9">
        <w:t xml:space="preserve">Ban Bí thư </w:t>
      </w:r>
      <w:r w:rsidR="008514E6" w:rsidRPr="00DA27A9">
        <w:t>Trung ương</w:t>
      </w:r>
      <w:r w:rsidR="000858AD" w:rsidRPr="00DA27A9">
        <w:t xml:space="preserve"> Đoàn TNCS Hồ Chí Minh</w:t>
      </w:r>
      <w:r w:rsidR="008514E6" w:rsidRPr="00DA27A9">
        <w:t xml:space="preserve"> đề nghị </w:t>
      </w:r>
      <w:r w:rsidR="00F077CE">
        <w:t xml:space="preserve">Ban Thường vụ </w:t>
      </w:r>
      <w:r w:rsidR="008514E6" w:rsidRPr="00DA27A9">
        <w:t xml:space="preserve">các </w:t>
      </w:r>
      <w:r w:rsidR="00E9167A" w:rsidRPr="00DA27A9">
        <w:t>tỉnh, thành đoàn</w:t>
      </w:r>
      <w:r w:rsidR="00F077CE">
        <w:t>, Hội đồng Đội các tỉnh, thành phố</w:t>
      </w:r>
      <w:r w:rsidR="00E9167A" w:rsidRPr="00DA27A9">
        <w:t xml:space="preserve"> </w:t>
      </w:r>
      <w:r w:rsidR="008514E6" w:rsidRPr="00DA27A9">
        <w:t>phối hợp với ngành giáo dục và đào tạo địa phương chỉ đ</w:t>
      </w:r>
      <w:r w:rsidR="000858AD" w:rsidRPr="00DA27A9">
        <w:t xml:space="preserve">ạo </w:t>
      </w:r>
      <w:r w:rsidR="001A01EC">
        <w:t>các trường tiểu học, trung học cơ sở, trung học phổ thông</w:t>
      </w:r>
      <w:r w:rsidR="00C17419" w:rsidRPr="00DA27A9">
        <w:t xml:space="preserve"> </w:t>
      </w:r>
      <w:r w:rsidR="008514E6" w:rsidRPr="00DA27A9">
        <w:t>thực hiện tốt một số nội dung như sau:</w:t>
      </w:r>
    </w:p>
    <w:p w:rsidR="00E9167A" w:rsidRPr="00DA27A9" w:rsidRDefault="00E9167A" w:rsidP="003E6B88">
      <w:pPr>
        <w:spacing w:before="80" w:after="120" w:line="276" w:lineRule="auto"/>
        <w:ind w:firstLine="720"/>
        <w:jc w:val="both"/>
        <w:rPr>
          <w:b/>
        </w:rPr>
      </w:pPr>
      <w:r w:rsidRPr="00DA27A9">
        <w:rPr>
          <w:b/>
        </w:rPr>
        <w:t xml:space="preserve">1. Về việc </w:t>
      </w:r>
      <w:r w:rsidR="003E257A">
        <w:rPr>
          <w:b/>
        </w:rPr>
        <w:t>tham gia</w:t>
      </w:r>
      <w:r w:rsidRPr="00DA27A9">
        <w:rPr>
          <w:b/>
        </w:rPr>
        <w:t xml:space="preserve"> tổ chức Lễ khai giảng năm học 2019 - 2020</w:t>
      </w:r>
    </w:p>
    <w:p w:rsidR="00425937" w:rsidRDefault="00A71412" w:rsidP="003E6B88">
      <w:pPr>
        <w:tabs>
          <w:tab w:val="left" w:pos="2445"/>
        </w:tabs>
        <w:spacing w:before="80" w:after="120" w:line="276" w:lineRule="auto"/>
        <w:ind w:firstLine="720"/>
        <w:jc w:val="both"/>
        <w:rPr>
          <w:b/>
          <w:i/>
        </w:rPr>
      </w:pPr>
      <w:r w:rsidRPr="00A71412">
        <w:rPr>
          <w:b/>
          <w:i/>
        </w:rPr>
        <w:t xml:space="preserve">1.1. </w:t>
      </w:r>
      <w:r w:rsidR="00522026">
        <w:rPr>
          <w:b/>
          <w:i/>
        </w:rPr>
        <w:t>Tham gia p</w:t>
      </w:r>
      <w:r w:rsidR="008514E6" w:rsidRPr="00A71412">
        <w:rPr>
          <w:b/>
          <w:i/>
        </w:rPr>
        <w:t>hần lễ</w:t>
      </w:r>
      <w:r w:rsidR="008514E6" w:rsidRPr="00D35DDF">
        <w:rPr>
          <w:i/>
        </w:rPr>
        <w:t xml:space="preserve">: </w:t>
      </w:r>
    </w:p>
    <w:p w:rsidR="00D35DDF" w:rsidRPr="00A32825" w:rsidRDefault="00707448" w:rsidP="003E6B88">
      <w:pPr>
        <w:tabs>
          <w:tab w:val="left" w:pos="2445"/>
        </w:tabs>
        <w:spacing w:before="80" w:after="120" w:line="276" w:lineRule="auto"/>
        <w:ind w:firstLine="720"/>
        <w:jc w:val="both"/>
        <w:rPr>
          <w:b/>
          <w:i/>
          <w:spacing w:val="-2"/>
        </w:rPr>
      </w:pPr>
      <w:r w:rsidRPr="00A32825">
        <w:rPr>
          <w:b/>
          <w:i/>
          <w:spacing w:val="-2"/>
        </w:rPr>
        <w:t xml:space="preserve">- </w:t>
      </w:r>
      <w:r w:rsidRPr="00A32825">
        <w:rPr>
          <w:i/>
          <w:spacing w:val="-2"/>
        </w:rPr>
        <w:t>Đối với các trường tiểu học, trung học cơ sở:</w:t>
      </w:r>
      <w:r w:rsidRPr="00A32825">
        <w:rPr>
          <w:spacing w:val="-2"/>
        </w:rPr>
        <w:t xml:space="preserve"> Thực hiện nghiêm túc chỉ đạo của Chính phủ về việc hát Quốc ca; các</w:t>
      </w:r>
      <w:r w:rsidRPr="00A32825">
        <w:rPr>
          <w:color w:val="000000"/>
          <w:spacing w:val="-2"/>
        </w:rPr>
        <w:t xml:space="preserve"> Liên đội tham mưu với Ban Giám hiệu nhà trường tổ chức </w:t>
      </w:r>
      <w:r w:rsidRPr="00A32825">
        <w:rPr>
          <w:color w:val="000000"/>
          <w:spacing w:val="-2"/>
          <w:lang w:val="vi-VN"/>
        </w:rPr>
        <w:t>Lễ chào cờ theo Nghi thức Đội</w:t>
      </w:r>
      <w:r w:rsidRPr="00A32825">
        <w:rPr>
          <w:color w:val="000000"/>
          <w:spacing w:val="-2"/>
        </w:rPr>
        <w:t>. Tổ chức đón học sinh đầu cấp đảm bảo ý nghĩa, ấm cúng</w:t>
      </w:r>
      <w:r w:rsidRPr="00A32825">
        <w:rPr>
          <w:color w:val="000000"/>
          <w:spacing w:val="-2"/>
          <w:lang w:val="vi-VN"/>
        </w:rPr>
        <w:t>.</w:t>
      </w:r>
      <w:r w:rsidRPr="00A32825">
        <w:rPr>
          <w:color w:val="000000"/>
          <w:spacing w:val="-2"/>
        </w:rPr>
        <w:t xml:space="preserve"> K</w:t>
      </w:r>
      <w:r w:rsidRPr="00A32825">
        <w:rPr>
          <w:color w:val="000000"/>
          <w:spacing w:val="-2"/>
          <w:lang w:val="vi-VN"/>
        </w:rPr>
        <w:t xml:space="preserve">huyến khích các đơn vị có điều kiện tổ chức Lễ diễu hành theo Nghi thức Đội </w:t>
      </w:r>
      <w:r w:rsidRPr="00A32825">
        <w:rPr>
          <w:color w:val="000000"/>
          <w:spacing w:val="-2"/>
        </w:rPr>
        <w:t>để</w:t>
      </w:r>
      <w:r w:rsidRPr="00A32825">
        <w:rPr>
          <w:color w:val="000000"/>
          <w:spacing w:val="-2"/>
          <w:lang w:val="vi-VN"/>
        </w:rPr>
        <w:t xml:space="preserve"> </w:t>
      </w:r>
      <w:r w:rsidRPr="00A32825">
        <w:rPr>
          <w:color w:val="000000"/>
          <w:spacing w:val="-2"/>
        </w:rPr>
        <w:t>biểu dương thành tích của các tập thể lớp, tập thể Đội</w:t>
      </w:r>
      <w:r w:rsidRPr="00A32825">
        <w:rPr>
          <w:color w:val="000000"/>
          <w:spacing w:val="-2"/>
          <w:lang w:val="vi-VN"/>
        </w:rPr>
        <w:t>; mời các đồng chí lãnh đạo dự Lễ duyệt Đội để động viên tinh thần học sinh</w:t>
      </w:r>
      <w:r w:rsidRPr="00A32825">
        <w:rPr>
          <w:color w:val="000000"/>
          <w:spacing w:val="-2"/>
        </w:rPr>
        <w:t>. Lồng ghép phát động chủ đề năm “</w:t>
      </w:r>
      <w:r w:rsidRPr="00A32825">
        <w:rPr>
          <w:i/>
          <w:color w:val="000000"/>
          <w:spacing w:val="-2"/>
        </w:rPr>
        <w:t>Thiếu nhi Việt Nam đoàn kết, chăm ngoan</w:t>
      </w:r>
      <w:r w:rsidRPr="00A32825">
        <w:rPr>
          <w:color w:val="000000"/>
          <w:spacing w:val="-2"/>
        </w:rPr>
        <w:t>” và các trọng tâm công tác Đội, phong trào thiếu nhi trong Lễ khai giảng.</w:t>
      </w:r>
    </w:p>
    <w:p w:rsidR="00400164" w:rsidRDefault="00255A58" w:rsidP="003E6B88">
      <w:pPr>
        <w:tabs>
          <w:tab w:val="left" w:pos="2445"/>
        </w:tabs>
        <w:spacing w:before="80" w:after="120" w:line="276" w:lineRule="auto"/>
        <w:ind w:firstLine="720"/>
        <w:jc w:val="both"/>
      </w:pPr>
      <w:r>
        <w:rPr>
          <w:i/>
        </w:rPr>
        <w:t>-</w:t>
      </w:r>
      <w:r w:rsidR="00425937" w:rsidRPr="00DA75BB">
        <w:rPr>
          <w:i/>
        </w:rPr>
        <w:t xml:space="preserve"> Đối với các trường trung học phổ thông:</w:t>
      </w:r>
      <w:r w:rsidR="00425937">
        <w:t xml:space="preserve"> </w:t>
      </w:r>
      <w:r w:rsidR="00CC1D6F">
        <w:t>Tham mưu Ban Giám hiệu nhà trường các nội dung đ</w:t>
      </w:r>
      <w:r w:rsidR="007A3BF3" w:rsidRPr="00DA27A9">
        <w:t>ón học sinh đầu cấp, chào cờ hát Quốc ca</w:t>
      </w:r>
      <w:r w:rsidR="0019325C">
        <w:t>.</w:t>
      </w:r>
      <w:r w:rsidR="00D00513" w:rsidRPr="00DA27A9">
        <w:t xml:space="preserve"> </w:t>
      </w:r>
      <w:r w:rsidR="000F409E" w:rsidRPr="00DA27A9">
        <w:t>Ngoài các nội dung thực hiện thống nhất theo hướng dẫn của Bộ Giáo dục và Đào tạo, tùy theo điều kiện thực tế các đơn vị có thể lựa chọn tổ chức</w:t>
      </w:r>
      <w:r w:rsidR="0069538D" w:rsidRPr="00DA27A9">
        <w:t xml:space="preserve"> diễu hành biểu dương lực lượng học sinh các khối</w:t>
      </w:r>
      <w:r w:rsidR="000A275C" w:rsidRPr="00DA27A9">
        <w:t>,</w:t>
      </w:r>
      <w:r w:rsidR="00F05F90" w:rsidRPr="00DA27A9">
        <w:t xml:space="preserve"> giới thiệu thành tích đạt được</w:t>
      </w:r>
      <w:r w:rsidR="00400164" w:rsidRPr="00DA27A9">
        <w:t>;</w:t>
      </w:r>
      <w:r w:rsidR="001A5834" w:rsidRPr="00DA27A9">
        <w:t xml:space="preserve"> </w:t>
      </w:r>
      <w:r w:rsidR="00400164" w:rsidRPr="00DA27A9">
        <w:t xml:space="preserve">ký </w:t>
      </w:r>
      <w:r w:rsidR="006B74C1" w:rsidRPr="00DA27A9">
        <w:t xml:space="preserve">cam </w:t>
      </w:r>
      <w:r w:rsidR="00400164" w:rsidRPr="00DA27A9">
        <w:t>kết thi đua…</w:t>
      </w:r>
    </w:p>
    <w:p w:rsidR="004539DF" w:rsidRDefault="008260EE" w:rsidP="003E6B88">
      <w:pPr>
        <w:spacing w:before="80" w:after="120" w:line="276" w:lineRule="auto"/>
        <w:ind w:firstLine="720"/>
        <w:jc w:val="both"/>
      </w:pPr>
      <w:r w:rsidRPr="008260EE">
        <w:rPr>
          <w:b/>
          <w:i/>
        </w:rPr>
        <w:t xml:space="preserve">1.2. </w:t>
      </w:r>
      <w:r w:rsidR="008514E6" w:rsidRPr="008260EE">
        <w:rPr>
          <w:b/>
          <w:i/>
        </w:rPr>
        <w:t>Phần hội</w:t>
      </w:r>
      <w:r w:rsidR="008514E6" w:rsidRPr="00DA27A9">
        <w:rPr>
          <w:i/>
        </w:rPr>
        <w:t>:</w:t>
      </w:r>
      <w:r w:rsidR="008514E6" w:rsidRPr="00DA27A9">
        <w:t xml:space="preserve"> </w:t>
      </w:r>
    </w:p>
    <w:p w:rsidR="00D9747E" w:rsidRDefault="00D9747E" w:rsidP="003E6B88">
      <w:pPr>
        <w:spacing w:before="80" w:after="120" w:line="276" w:lineRule="auto"/>
        <w:ind w:firstLine="720"/>
        <w:jc w:val="both"/>
      </w:pPr>
      <w:r>
        <w:t xml:space="preserve">- </w:t>
      </w:r>
      <w:r w:rsidRPr="00DA75BB">
        <w:rPr>
          <w:i/>
        </w:rPr>
        <w:t xml:space="preserve">Đối với các trường tiểu học, trung học cơ sở: </w:t>
      </w:r>
      <w:r>
        <w:t xml:space="preserve">Các Liên đội tập luyện và tổ chức để đội viên, thiếu niên, nhi đồng hát bài hát chủ đề của năm học </w:t>
      </w:r>
      <w:r w:rsidR="00181616">
        <w:t>(</w:t>
      </w:r>
      <w:r>
        <w:t xml:space="preserve">Thiếu </w:t>
      </w:r>
      <w:r>
        <w:lastRenderedPageBreak/>
        <w:t xml:space="preserve">nhi làm theo lời </w:t>
      </w:r>
      <w:r w:rsidR="00181616">
        <w:t>Bác, sáng tác: Nhạc sĩ Mai Trâm).</w:t>
      </w:r>
      <w:r>
        <w:t xml:space="preserve"> Có thể lựa chọn tổ chức các hoạt động:</w:t>
      </w:r>
      <w:r w:rsidR="00C02379">
        <w:t xml:space="preserve"> biểu diễn văn nghệ, liên hoan d</w:t>
      </w:r>
      <w:r>
        <w:t>ân vũ,</w:t>
      </w:r>
      <w:r w:rsidR="00C02379">
        <w:t xml:space="preserve"> hát múa đồng diễn</w:t>
      </w:r>
      <w:r>
        <w:t xml:space="preserve">; tặng quà, học bổng </w:t>
      </w:r>
      <w:r>
        <w:rPr>
          <w:i/>
        </w:rPr>
        <w:t>“Tiếp sức đến trường”</w:t>
      </w:r>
      <w:r>
        <w:t xml:space="preserve"> cho</w:t>
      </w:r>
      <w:r w:rsidR="00AA1C3E">
        <w:t xml:space="preserve"> học sinh có hoàn cảnh khó khăn,…</w:t>
      </w:r>
      <w:r>
        <w:t xml:space="preserve"> </w:t>
      </w:r>
    </w:p>
    <w:p w:rsidR="000858AD" w:rsidRDefault="0067602F" w:rsidP="003E6B88">
      <w:pPr>
        <w:spacing w:before="80" w:after="120" w:line="276" w:lineRule="auto"/>
        <w:ind w:firstLine="720"/>
        <w:jc w:val="both"/>
        <w:rPr>
          <w:spacing w:val="-4"/>
        </w:rPr>
      </w:pPr>
      <w:r>
        <w:t xml:space="preserve">- </w:t>
      </w:r>
      <w:r w:rsidR="004539DF" w:rsidRPr="00DA75BB">
        <w:rPr>
          <w:i/>
        </w:rPr>
        <w:t xml:space="preserve">Đối với các trường trung học phổ thông: </w:t>
      </w:r>
      <w:r w:rsidR="00562AFE" w:rsidRPr="00DA27A9">
        <w:rPr>
          <w:spacing w:val="-4"/>
        </w:rPr>
        <w:t>Tổ chức các hoạt động văn hóa, văn nghệ</w:t>
      </w:r>
      <w:r w:rsidR="0080353E" w:rsidRPr="00DA27A9">
        <w:rPr>
          <w:spacing w:val="-4"/>
        </w:rPr>
        <w:t>, trò chơi dân gian phù hợp với điều kiện nhà trường để tạo không khí vui tươi, phấn khởi của ngày khai giảng.</w:t>
      </w:r>
      <w:r w:rsidR="005F3302" w:rsidRPr="00DA27A9">
        <w:rPr>
          <w:spacing w:val="-4"/>
        </w:rPr>
        <w:t xml:space="preserve"> </w:t>
      </w:r>
      <w:r w:rsidR="001823CF" w:rsidRPr="00DA27A9">
        <w:rPr>
          <w:spacing w:val="-4"/>
        </w:rPr>
        <w:t>Tổ chức</w:t>
      </w:r>
      <w:r w:rsidR="008E75C2" w:rsidRPr="00DA27A9">
        <w:rPr>
          <w:spacing w:val="-4"/>
        </w:rPr>
        <w:t xml:space="preserve"> </w:t>
      </w:r>
      <w:r w:rsidR="00645588" w:rsidRPr="00DA27A9">
        <w:rPr>
          <w:spacing w:val="-4"/>
        </w:rPr>
        <w:t xml:space="preserve">trao tặng học bổng </w:t>
      </w:r>
      <w:r w:rsidR="00645588" w:rsidRPr="00DA27A9">
        <w:rPr>
          <w:i/>
          <w:spacing w:val="-4"/>
        </w:rPr>
        <w:t>“Tiếp sức đến trường”</w:t>
      </w:r>
      <w:r w:rsidR="009317A4" w:rsidRPr="00DA27A9">
        <w:rPr>
          <w:spacing w:val="-4"/>
        </w:rPr>
        <w:t xml:space="preserve"> cho học sinh có hoàn cảnh khó khăn; giao lưu </w:t>
      </w:r>
      <w:r w:rsidR="009317A4" w:rsidRPr="00DA27A9">
        <w:rPr>
          <w:i/>
          <w:spacing w:val="-4"/>
        </w:rPr>
        <w:t>“Thắp sáng ước mơ tuổi trẻ Việt Nam”</w:t>
      </w:r>
      <w:r w:rsidR="009317A4" w:rsidRPr="00DA27A9">
        <w:rPr>
          <w:spacing w:val="-4"/>
        </w:rPr>
        <w:t>…</w:t>
      </w:r>
    </w:p>
    <w:p w:rsidR="002B2C86" w:rsidRDefault="00E9167A" w:rsidP="003E6B88">
      <w:pPr>
        <w:spacing w:before="80" w:after="120" w:line="276" w:lineRule="auto"/>
        <w:ind w:firstLine="720"/>
        <w:jc w:val="both"/>
        <w:rPr>
          <w:b/>
        </w:rPr>
      </w:pPr>
      <w:r w:rsidRPr="00DA27A9">
        <w:rPr>
          <w:b/>
        </w:rPr>
        <w:t>2</w:t>
      </w:r>
      <w:r w:rsidR="008514E6" w:rsidRPr="00DA27A9">
        <w:rPr>
          <w:b/>
        </w:rPr>
        <w:t xml:space="preserve">. </w:t>
      </w:r>
      <w:r w:rsidRPr="00DA27A9">
        <w:rPr>
          <w:b/>
        </w:rPr>
        <w:t>Về c</w:t>
      </w:r>
      <w:r w:rsidR="008514E6" w:rsidRPr="00DA27A9">
        <w:rPr>
          <w:b/>
        </w:rPr>
        <w:t>ông tác chuẩn bị đầu năm học</w:t>
      </w:r>
    </w:p>
    <w:p w:rsidR="001F199D" w:rsidRDefault="001F199D" w:rsidP="003E6B88">
      <w:pPr>
        <w:spacing w:before="80" w:after="120" w:line="276" w:lineRule="auto"/>
        <w:ind w:firstLine="720"/>
        <w:jc w:val="both"/>
        <w:rPr>
          <w:b/>
          <w:i/>
        </w:rPr>
      </w:pPr>
      <w:r w:rsidRPr="0065444D">
        <w:rPr>
          <w:b/>
          <w:i/>
          <w:spacing w:val="-4"/>
        </w:rPr>
        <w:t>2.</w:t>
      </w:r>
      <w:r>
        <w:rPr>
          <w:b/>
          <w:i/>
          <w:spacing w:val="-4"/>
        </w:rPr>
        <w:t>1</w:t>
      </w:r>
      <w:r w:rsidRPr="0065444D">
        <w:rPr>
          <w:b/>
          <w:i/>
          <w:spacing w:val="-4"/>
        </w:rPr>
        <w:t xml:space="preserve">. </w:t>
      </w:r>
      <w:r w:rsidRPr="0065444D">
        <w:rPr>
          <w:b/>
          <w:i/>
        </w:rPr>
        <w:t>Đối với các trường tiểu học, trung học cơ sở</w:t>
      </w:r>
    </w:p>
    <w:p w:rsidR="001F199D" w:rsidRDefault="001F199D" w:rsidP="003E6B88">
      <w:pPr>
        <w:spacing w:before="80" w:after="120" w:line="276" w:lineRule="auto"/>
        <w:ind w:firstLine="720"/>
        <w:jc w:val="both"/>
        <w:rPr>
          <w:bCs/>
        </w:rPr>
      </w:pPr>
      <w:r>
        <w:t>- Hội đồng Đội các cấp lựa chọn 01 Liên đội để chỉ đạo điểm phát động chủ đề năm học gắn với Lễ khai giảng. H</w:t>
      </w:r>
      <w:r>
        <w:rPr>
          <w:bCs/>
        </w:rPr>
        <w:t>ội đồng Đội Trung ương tổ chức phát động chủ đề công tác Đội và phong trào thiếu nhi năm học 2019 - 2020 tại 01 Liên đội Tiểu học trên địa bàn tỉnh Gia Lai.</w:t>
      </w:r>
    </w:p>
    <w:p w:rsidR="001F199D" w:rsidRDefault="001F199D" w:rsidP="003E6B88">
      <w:pPr>
        <w:spacing w:before="80" w:after="120" w:line="276" w:lineRule="auto"/>
        <w:ind w:firstLine="720"/>
        <w:jc w:val="both"/>
      </w:pPr>
      <w:r w:rsidRPr="002E6108">
        <w:rPr>
          <w:color w:val="000000"/>
          <w:spacing w:val="-4"/>
        </w:rPr>
        <w:t xml:space="preserve">- Ổn định tình hình liên đội, xây dựng chương trình công tác Đội và phong trào thiếu nhi bám sát chủ đề năm học của Hội đồng Đội Trung ương, cụ thể hóa theo chủ điểm hằng tháng gắn với nhiệm vụ của nhà trường. Hướng dẫn cho đội viên, thiếu niên và nhi đồng thực hành Nghi thức Đội TNTP Hồ Chí Minh và chương trình rèn luyện đội viên. </w:t>
      </w:r>
      <w:r w:rsidRPr="002E6108">
        <w:rPr>
          <w:spacing w:val="-4"/>
        </w:rPr>
        <w:t>Tổ chức cho học sinh tham gia vệ sinh</w:t>
      </w:r>
      <w:r>
        <w:t xml:space="preserve"> trường, lớp, trồng cây xanh, tuyên truyền về giữ gìn vệ sinh môi trường.</w:t>
      </w:r>
    </w:p>
    <w:p w:rsidR="001F199D" w:rsidRPr="00124D28" w:rsidRDefault="001F199D" w:rsidP="003E6B88">
      <w:pPr>
        <w:spacing w:before="80" w:after="120" w:line="276" w:lineRule="auto"/>
        <w:ind w:firstLine="720"/>
        <w:jc w:val="both"/>
        <w:rPr>
          <w:lang w:val="de-DE"/>
        </w:rPr>
      </w:pPr>
      <w:r>
        <w:t xml:space="preserve">- Chỉ đạo </w:t>
      </w:r>
      <w:r>
        <w:rPr>
          <w:lang w:val="de-DE"/>
        </w:rPr>
        <w:t>các Liên đội rà soát, phân loại, nắm bắt số lượng học sinh bỏ học tại địa phương, trên cơ sở đó, Hội đồng Đội các cấp phân công cán bộ trực tiếp gặp gỡ, tuyên truyền, vận động thiếu nhi không bỏ học; hỗ trợ các gia đình thiếu nhi có hoàn cảnh khó khăn, giúp đỡ học sinh bỏ học quay lại trường học. Phối hợp thông tin chặt chẽ giữa chi đoàn giáo viên, chi đoàn khu phố, ấp, thôn, bản ... trong việc theo dõi học sinh đến lớp, kịp thời vận động, hỗ trợ những trường hợp có nguy cơ bỏ học. Hội đồng Đội các cấp tập trung v</w:t>
      </w:r>
      <w:r w:rsidRPr="00124D28">
        <w:rPr>
          <w:lang w:val="de-DE"/>
        </w:rPr>
        <w:t xml:space="preserve">ận động các nguồn lực xã hội để hỗ trợ trang thiết bị, cơ sở vật chất, học bổng, quần áo, dụng cụ học tập cho những học sinh có hoàn cảnh khó khăn. </w:t>
      </w:r>
    </w:p>
    <w:p w:rsidR="00F25175" w:rsidRDefault="001F199D" w:rsidP="00F25175">
      <w:pPr>
        <w:spacing w:before="80" w:after="120" w:line="276" w:lineRule="auto"/>
        <w:ind w:firstLine="720"/>
        <w:jc w:val="both"/>
      </w:pPr>
      <w:r>
        <w:rPr>
          <w:lang w:val="vi-VN"/>
        </w:rPr>
        <w:t xml:space="preserve">- </w:t>
      </w:r>
      <w:r w:rsidRPr="00124D28">
        <w:rPr>
          <w:lang w:val="de-DE"/>
        </w:rPr>
        <w:t>Chỉ đạo, định hướng các Liên đội xây dựng Kế hoạch và tổ chức các buổi sinh hoạt chuyên đề trong t</w:t>
      </w:r>
      <w:r>
        <w:rPr>
          <w:lang w:val="vi-VN"/>
        </w:rPr>
        <w:t xml:space="preserve">iết sinh hoạt dưới cờ đầu tuần, </w:t>
      </w:r>
      <w:r w:rsidRPr="00124D28">
        <w:rPr>
          <w:lang w:val="de-DE"/>
        </w:rPr>
        <w:t>tập trung vào nội dung</w:t>
      </w:r>
      <w:r>
        <w:rPr>
          <w:lang w:val="vi-VN"/>
        </w:rPr>
        <w:t xml:space="preserve"> xây dựng tình bạn đẹp, nói không với bạo lực học đường; phòng, chống </w:t>
      </w:r>
      <w:r w:rsidRPr="009248D4">
        <w:rPr>
          <w:spacing w:val="2"/>
          <w:lang w:val="vi-VN"/>
        </w:rPr>
        <w:t>xâm hại trẻ em; phòng, chống tai nạn, thương tích trẻ em hưởng ứng Chiến dịch “</w:t>
      </w:r>
      <w:r w:rsidRPr="009248D4">
        <w:rPr>
          <w:i/>
          <w:spacing w:val="2"/>
          <w:lang w:val="vi-VN"/>
        </w:rPr>
        <w:t>Hành động vì trẻ em</w:t>
      </w:r>
      <w:r w:rsidRPr="009248D4">
        <w:rPr>
          <w:spacing w:val="2"/>
          <w:lang w:val="vi-VN"/>
        </w:rPr>
        <w:t>” do Trung ương Đoàn, Bộ Lao động - Thương binh và Xã hội, Bộ Giáo dục và Đào tạo phối hợp tổ chức.</w:t>
      </w:r>
      <w:r>
        <w:rPr>
          <w:lang w:val="vi-VN"/>
        </w:rPr>
        <w:t xml:space="preserve"> </w:t>
      </w:r>
    </w:p>
    <w:p w:rsidR="00583984" w:rsidRPr="00F25175" w:rsidRDefault="00405105" w:rsidP="00F25175">
      <w:pPr>
        <w:spacing w:before="80" w:after="120" w:line="276" w:lineRule="auto"/>
        <w:ind w:firstLine="720"/>
        <w:jc w:val="both"/>
      </w:pPr>
      <w:r>
        <w:rPr>
          <w:b/>
          <w:i/>
        </w:rPr>
        <w:lastRenderedPageBreak/>
        <w:t>2.2</w:t>
      </w:r>
      <w:r w:rsidR="00583984" w:rsidRPr="0065444D">
        <w:rPr>
          <w:b/>
          <w:i/>
        </w:rPr>
        <w:t>. Đối với các trường trung học phổ thông</w:t>
      </w:r>
    </w:p>
    <w:p w:rsidR="00583984" w:rsidRPr="005A30BF" w:rsidRDefault="002B2C86" w:rsidP="003E6B88">
      <w:pPr>
        <w:spacing w:before="80" w:after="120" w:line="276" w:lineRule="auto"/>
        <w:ind w:firstLine="720"/>
        <w:jc w:val="both"/>
      </w:pPr>
      <w:r w:rsidRPr="005A30BF">
        <w:t>- Chỉ đạo Đoàn Thanh niên các trường xây dựng chương trình công tác đoàn và phong trào thanh niên</w:t>
      </w:r>
      <w:r w:rsidR="00095731" w:rsidRPr="005A30BF">
        <w:t xml:space="preserve"> trường học bám sát theo định hướng</w:t>
      </w:r>
      <w:r w:rsidR="00B27476">
        <w:t xml:space="preserve"> của các tỉnh, thành đoàn, trong đó tập trung vào các giải pháp giáo dục đạo đức, lối sống văn hóa cho đoàn viên, thanh niên,…</w:t>
      </w:r>
    </w:p>
    <w:p w:rsidR="00A32436" w:rsidRPr="00DA27A9" w:rsidRDefault="00A32436" w:rsidP="003E6B88">
      <w:pPr>
        <w:spacing w:before="80" w:after="120" w:line="276" w:lineRule="auto"/>
        <w:ind w:firstLine="720"/>
        <w:jc w:val="both"/>
      </w:pPr>
      <w:r w:rsidRPr="00DA27A9">
        <w:t xml:space="preserve">- </w:t>
      </w:r>
      <w:r w:rsidR="00EF299F" w:rsidRPr="00DA27A9">
        <w:t xml:space="preserve">Giới thiệu các địa chỉ, kênh, trang thông tin, phương tiện hữu ích hỗ trợ việc học tập; cập nhật các thông tin, quy định mới của Nhà trường, </w:t>
      </w:r>
      <w:r w:rsidR="00E55036" w:rsidRPr="00DA27A9">
        <w:t>đoàn trường, hoạt động của các câu lạc bộ, đội, nhóm</w:t>
      </w:r>
      <w:r w:rsidR="00EF299F" w:rsidRPr="00DA27A9">
        <w:t xml:space="preserve"> tới</w:t>
      </w:r>
      <w:r w:rsidR="00E55036" w:rsidRPr="00DA27A9">
        <w:t xml:space="preserve"> học sinh</w:t>
      </w:r>
      <w:r w:rsidR="00EF299F" w:rsidRPr="00DA27A9">
        <w:t>.</w:t>
      </w:r>
      <w:r w:rsidR="00723CFF" w:rsidRPr="00DA27A9">
        <w:t xml:space="preserve"> </w:t>
      </w:r>
    </w:p>
    <w:p w:rsidR="00EF299F" w:rsidRDefault="00A32436" w:rsidP="003E6B88">
      <w:pPr>
        <w:spacing w:before="80" w:after="120" w:line="276" w:lineRule="auto"/>
        <w:ind w:firstLine="720"/>
        <w:jc w:val="both"/>
        <w:rPr>
          <w:spacing w:val="-4"/>
        </w:rPr>
      </w:pPr>
      <w:r w:rsidRPr="00DA27A9">
        <w:t xml:space="preserve">- </w:t>
      </w:r>
      <w:r w:rsidR="00723CFF" w:rsidRPr="00DA27A9">
        <w:t xml:space="preserve">Tăng cường nắm bắt tư tưởng học sinh đầu năm học; </w:t>
      </w:r>
      <w:r w:rsidR="00723CFF" w:rsidRPr="00DA27A9">
        <w:rPr>
          <w:spacing w:val="-4"/>
        </w:rPr>
        <w:t>kịp thời phát hiện các trường hợp</w:t>
      </w:r>
      <w:r w:rsidR="00F257D4" w:rsidRPr="00DA27A9">
        <w:rPr>
          <w:spacing w:val="-4"/>
        </w:rPr>
        <w:t xml:space="preserve"> học sinh</w:t>
      </w:r>
      <w:r w:rsidR="00723CFF" w:rsidRPr="00DA27A9">
        <w:rPr>
          <w:spacing w:val="-4"/>
        </w:rPr>
        <w:t xml:space="preserve"> có hoàn cảnh khó khăn để có hình thức hỗ trợ, tham mưu lãnh đạo Nhà trường</w:t>
      </w:r>
      <w:r w:rsidR="00241A8F" w:rsidRPr="00DA27A9">
        <w:rPr>
          <w:spacing w:val="-4"/>
        </w:rPr>
        <w:t xml:space="preserve"> </w:t>
      </w:r>
      <w:r w:rsidR="00723CFF" w:rsidRPr="00DA27A9">
        <w:rPr>
          <w:spacing w:val="-4"/>
        </w:rPr>
        <w:t>tạo điều kiện giúp</w:t>
      </w:r>
      <w:r w:rsidR="00241A8F" w:rsidRPr="00DA27A9">
        <w:rPr>
          <w:spacing w:val="-4"/>
        </w:rPr>
        <w:t xml:space="preserve"> học sinh </w:t>
      </w:r>
      <w:r w:rsidR="00723CFF" w:rsidRPr="00DA27A9">
        <w:rPr>
          <w:spacing w:val="-4"/>
        </w:rPr>
        <w:t>vượt khó, không để học sinh, nghỉ học vì điều kiện kinh tế khó khăn</w:t>
      </w:r>
      <w:r w:rsidR="00BB0C06" w:rsidRPr="00DA27A9">
        <w:rPr>
          <w:spacing w:val="-4"/>
        </w:rPr>
        <w:t>.</w:t>
      </w:r>
      <w:r w:rsidR="001027E6" w:rsidRPr="00DA27A9">
        <w:rPr>
          <w:spacing w:val="-4"/>
        </w:rPr>
        <w:t xml:space="preserve"> </w:t>
      </w:r>
      <w:r w:rsidR="00496E13" w:rsidRPr="00DA27A9">
        <w:rPr>
          <w:spacing w:val="-4"/>
        </w:rPr>
        <w:t xml:space="preserve">Tổ chức tốt chương trình </w:t>
      </w:r>
      <w:r w:rsidR="00496E13" w:rsidRPr="00DA27A9">
        <w:rPr>
          <w:i/>
          <w:spacing w:val="-4"/>
        </w:rPr>
        <w:t>“Tiếp sức đến trường”</w:t>
      </w:r>
      <w:r w:rsidR="00BB0C06" w:rsidRPr="00DA27A9">
        <w:rPr>
          <w:spacing w:val="-4"/>
        </w:rPr>
        <w:t xml:space="preserve"> </w:t>
      </w:r>
      <w:r w:rsidR="00496E13" w:rsidRPr="00DA27A9">
        <w:rPr>
          <w:spacing w:val="-4"/>
        </w:rPr>
        <w:t>theo chỉ đạo của Ban Bí thư Trung ương Đoàn.</w:t>
      </w:r>
    </w:p>
    <w:p w:rsidR="008E462C" w:rsidRPr="00923CF3" w:rsidRDefault="005F07B2" w:rsidP="003E6B88">
      <w:pPr>
        <w:widowControl w:val="0"/>
        <w:spacing w:before="80" w:after="120" w:line="276" w:lineRule="auto"/>
        <w:ind w:firstLine="720"/>
        <w:jc w:val="both"/>
        <w:outlineLvl w:val="0"/>
        <w:rPr>
          <w:spacing w:val="-4"/>
          <w:lang w:val="de-DE"/>
        </w:rPr>
      </w:pPr>
      <w:r w:rsidRPr="00923CF3">
        <w:rPr>
          <w:spacing w:val="-4"/>
          <w:lang w:val="de-DE"/>
        </w:rPr>
        <w:t xml:space="preserve">Ban Bí thư Trung ương Đoàn </w:t>
      </w:r>
      <w:r w:rsidR="008514E6" w:rsidRPr="00923CF3">
        <w:rPr>
          <w:spacing w:val="-4"/>
          <w:lang w:val="de-DE"/>
        </w:rPr>
        <w:t xml:space="preserve">đề nghị </w:t>
      </w:r>
      <w:r w:rsidR="003309D2" w:rsidRPr="00923CF3">
        <w:rPr>
          <w:spacing w:val="-4"/>
          <w:lang w:val="de-DE"/>
        </w:rPr>
        <w:t>Ban Thường vụ các tỉnh, thành đ</w:t>
      </w:r>
      <w:r w:rsidR="000858AD" w:rsidRPr="00923CF3">
        <w:rPr>
          <w:spacing w:val="-4"/>
          <w:lang w:val="de-DE"/>
        </w:rPr>
        <w:t>oàn</w:t>
      </w:r>
      <w:r w:rsidR="001D29FE" w:rsidRPr="00923CF3">
        <w:rPr>
          <w:spacing w:val="-4"/>
          <w:lang w:val="de-DE"/>
        </w:rPr>
        <w:t>, Hội đồng Đội các tỉnh, thành phố</w:t>
      </w:r>
      <w:r w:rsidR="008514E6" w:rsidRPr="00923CF3">
        <w:rPr>
          <w:spacing w:val="-4"/>
          <w:lang w:val="de-DE"/>
        </w:rPr>
        <w:t xml:space="preserve"> chủ động, phối hợp với Sở Giáo dục và Đào tạo địa phương xây dựng kế hoạch cụ thể, chỉ đạo, hướng dẫn các trường triển khai </w:t>
      </w:r>
      <w:r w:rsidR="008514E6" w:rsidRPr="000D4BB9">
        <w:rPr>
          <w:spacing w:val="-6"/>
          <w:lang w:val="de-DE"/>
        </w:rPr>
        <w:t xml:space="preserve">thực hiện </w:t>
      </w:r>
      <w:r w:rsidR="002128EC" w:rsidRPr="000D4BB9">
        <w:rPr>
          <w:spacing w:val="-6"/>
          <w:lang w:val="de-DE"/>
        </w:rPr>
        <w:t>có hiệu quả các nội dung nêu trên.</w:t>
      </w:r>
      <w:r w:rsidR="00A62134" w:rsidRPr="000D4BB9">
        <w:rPr>
          <w:spacing w:val="-6"/>
          <w:lang w:val="de-DE"/>
        </w:rPr>
        <w:t xml:space="preserve"> </w:t>
      </w:r>
      <w:r w:rsidR="000D4BB9">
        <w:rPr>
          <w:spacing w:val="-6"/>
          <w:lang w:val="de-DE"/>
        </w:rPr>
        <w:t xml:space="preserve">Các đơn vị báo cáo kết quả triển khai thực hiện </w:t>
      </w:r>
      <w:r w:rsidR="003E6B88" w:rsidRPr="000D4BB9">
        <w:rPr>
          <w:spacing w:val="-6"/>
          <w:lang w:val="de-DE"/>
        </w:rPr>
        <w:t>nhiệm vụ đầu năm học 2019 – 2020</w:t>
      </w:r>
      <w:r w:rsidR="00923CF3" w:rsidRPr="000D4BB9">
        <w:rPr>
          <w:spacing w:val="-6"/>
          <w:lang w:val="de-DE"/>
        </w:rPr>
        <w:t xml:space="preserve"> lồng ghép trong báo cáo tháng 9</w:t>
      </w:r>
      <w:r w:rsidR="000D4BB9" w:rsidRPr="000D4BB9">
        <w:rPr>
          <w:spacing w:val="-6"/>
          <w:lang w:val="de-DE"/>
        </w:rPr>
        <w:t>,</w:t>
      </w:r>
      <w:r w:rsidR="00923CF3" w:rsidRPr="000D4BB9">
        <w:rPr>
          <w:spacing w:val="-6"/>
          <w:lang w:val="de-DE"/>
        </w:rPr>
        <w:t xml:space="preserve"> gửi</w:t>
      </w:r>
      <w:r w:rsidR="003E6B88" w:rsidRPr="000D4BB9">
        <w:rPr>
          <w:spacing w:val="-6"/>
          <w:lang w:val="de-DE"/>
        </w:rPr>
        <w:t xml:space="preserve"> về Ban Bí thư Trung ương Đoàn qua Ban Thanh niên Trường học Trung ương Đoà</w:t>
      </w:r>
      <w:r w:rsidR="00923CF3" w:rsidRPr="000D4BB9">
        <w:rPr>
          <w:spacing w:val="-6"/>
          <w:lang w:val="de-DE"/>
        </w:rPr>
        <w:t xml:space="preserve">n, số điện thoại: 024.62631854, </w:t>
      </w:r>
      <w:r w:rsidR="003E6B88" w:rsidRPr="000D4BB9">
        <w:rPr>
          <w:spacing w:val="-6"/>
          <w:lang w:val="de-DE"/>
        </w:rPr>
        <w:t xml:space="preserve">email: </w:t>
      </w:r>
      <w:hyperlink r:id="rId8" w:history="1">
        <w:r w:rsidR="003E6B88" w:rsidRPr="000D4BB9">
          <w:rPr>
            <w:rStyle w:val="Hyperlink"/>
            <w:spacing w:val="-6"/>
            <w:lang w:val="de-DE"/>
          </w:rPr>
          <w:t>banthanhnientruonghoctwd@gmail.com</w:t>
        </w:r>
      </w:hyperlink>
      <w:r w:rsidR="00923CF3" w:rsidRPr="000D4BB9">
        <w:rPr>
          <w:spacing w:val="-6"/>
          <w:lang w:val="de-DE"/>
        </w:rPr>
        <w:t>.</w:t>
      </w:r>
    </w:p>
    <w:p w:rsidR="000858AD" w:rsidRPr="00E020D3" w:rsidRDefault="000858AD" w:rsidP="008514E6">
      <w:pPr>
        <w:widowControl w:val="0"/>
        <w:spacing w:line="288" w:lineRule="auto"/>
        <w:ind w:firstLine="720"/>
        <w:jc w:val="both"/>
        <w:outlineLvl w:val="0"/>
        <w:rPr>
          <w:lang w:val="de-DE"/>
        </w:rPr>
      </w:pPr>
    </w:p>
    <w:tbl>
      <w:tblPr>
        <w:tblW w:w="9270" w:type="dxa"/>
        <w:tblLook w:val="04A0" w:firstRow="1" w:lastRow="0" w:firstColumn="1" w:lastColumn="0" w:noHBand="0" w:noVBand="1"/>
      </w:tblPr>
      <w:tblGrid>
        <w:gridCol w:w="3746"/>
        <w:gridCol w:w="5524"/>
      </w:tblGrid>
      <w:tr w:rsidR="007D4ECF" w:rsidRPr="007D4ECF" w:rsidTr="00E9167A">
        <w:tc>
          <w:tcPr>
            <w:tcW w:w="3746" w:type="dxa"/>
            <w:shd w:val="clear" w:color="auto" w:fill="auto"/>
          </w:tcPr>
          <w:p w:rsidR="006F706F" w:rsidRPr="00E020D3" w:rsidRDefault="006F706F" w:rsidP="009A0C34">
            <w:pPr>
              <w:widowControl w:val="0"/>
              <w:spacing w:line="264" w:lineRule="auto"/>
              <w:jc w:val="both"/>
              <w:outlineLvl w:val="0"/>
              <w:rPr>
                <w:lang w:val="de-DE"/>
              </w:rPr>
            </w:pPr>
          </w:p>
          <w:p w:rsidR="006F706F" w:rsidRDefault="006F706F" w:rsidP="009A0C34">
            <w:pPr>
              <w:widowControl w:val="0"/>
              <w:spacing w:line="264" w:lineRule="auto"/>
              <w:jc w:val="both"/>
              <w:outlineLvl w:val="0"/>
              <w:rPr>
                <w:b/>
                <w:sz w:val="24"/>
                <w:szCs w:val="24"/>
              </w:rPr>
            </w:pPr>
            <w:r w:rsidRPr="007D4ECF">
              <w:rPr>
                <w:b/>
                <w:sz w:val="24"/>
                <w:szCs w:val="24"/>
              </w:rPr>
              <w:t>Nơi nhận:</w:t>
            </w:r>
          </w:p>
          <w:p w:rsidR="009D5296" w:rsidRPr="009D5296" w:rsidRDefault="009D5296" w:rsidP="009A0C34">
            <w:pPr>
              <w:widowControl w:val="0"/>
              <w:spacing w:line="264" w:lineRule="auto"/>
              <w:jc w:val="both"/>
              <w:outlineLvl w:val="0"/>
              <w:rPr>
                <w:sz w:val="24"/>
                <w:szCs w:val="24"/>
              </w:rPr>
            </w:pPr>
            <w:r w:rsidRPr="009D5296">
              <w:rPr>
                <w:sz w:val="24"/>
                <w:szCs w:val="24"/>
              </w:rPr>
              <w:t>- Như trên;</w:t>
            </w:r>
          </w:p>
          <w:p w:rsidR="008514E6" w:rsidRPr="007D4ECF" w:rsidRDefault="008514E6" w:rsidP="008514E6">
            <w:pPr>
              <w:rPr>
                <w:sz w:val="22"/>
                <w:szCs w:val="22"/>
              </w:rPr>
            </w:pPr>
            <w:r w:rsidRPr="007D4ECF">
              <w:rPr>
                <w:b/>
                <w:sz w:val="22"/>
                <w:szCs w:val="22"/>
              </w:rPr>
              <w:t xml:space="preserve">- </w:t>
            </w:r>
            <w:r w:rsidR="000D4BB9">
              <w:rPr>
                <w:sz w:val="22"/>
                <w:szCs w:val="22"/>
              </w:rPr>
              <w:t>Lãnh đạo Bộ GD&amp;ĐT (để t/t</w:t>
            </w:r>
            <w:r w:rsidRPr="007D4ECF">
              <w:rPr>
                <w:sz w:val="22"/>
                <w:szCs w:val="22"/>
              </w:rPr>
              <w:t>);</w:t>
            </w:r>
          </w:p>
          <w:p w:rsidR="008514E6" w:rsidRDefault="008514E6" w:rsidP="008514E6">
            <w:pPr>
              <w:rPr>
                <w:sz w:val="22"/>
                <w:szCs w:val="22"/>
              </w:rPr>
            </w:pPr>
            <w:r w:rsidRPr="007D4ECF">
              <w:rPr>
                <w:sz w:val="22"/>
                <w:szCs w:val="22"/>
              </w:rPr>
              <w:t>- Ban Bí thư TW Đoàn (để b/c);</w:t>
            </w:r>
          </w:p>
          <w:p w:rsidR="00923CF3" w:rsidRPr="00923CF3" w:rsidRDefault="00923CF3" w:rsidP="008514E6">
            <w:pPr>
              <w:rPr>
                <w:spacing w:val="-8"/>
                <w:sz w:val="22"/>
                <w:szCs w:val="22"/>
              </w:rPr>
            </w:pPr>
            <w:r w:rsidRPr="00923CF3">
              <w:rPr>
                <w:spacing w:val="-8"/>
                <w:sz w:val="22"/>
                <w:szCs w:val="22"/>
              </w:rPr>
              <w:t>- Các Ban, Văn phòng TW Đoàn (để t/h);</w:t>
            </w:r>
          </w:p>
          <w:p w:rsidR="006F706F" w:rsidRPr="007D4ECF" w:rsidRDefault="008514E6" w:rsidP="00E41D30">
            <w:pPr>
              <w:widowControl w:val="0"/>
              <w:spacing w:line="264" w:lineRule="auto"/>
              <w:jc w:val="both"/>
              <w:outlineLvl w:val="0"/>
            </w:pPr>
            <w:r w:rsidRPr="007D4ECF">
              <w:rPr>
                <w:sz w:val="22"/>
                <w:szCs w:val="22"/>
              </w:rPr>
              <w:t xml:space="preserve">- Lưu </w:t>
            </w:r>
            <w:r w:rsidR="00E41D30" w:rsidRPr="007D4ECF">
              <w:rPr>
                <w:sz w:val="22"/>
                <w:szCs w:val="22"/>
              </w:rPr>
              <w:t>VP, TNTH.</w:t>
            </w:r>
          </w:p>
        </w:tc>
        <w:tc>
          <w:tcPr>
            <w:tcW w:w="5524" w:type="dxa"/>
            <w:shd w:val="clear" w:color="auto" w:fill="auto"/>
          </w:tcPr>
          <w:p w:rsidR="006F706F" w:rsidRPr="007D4ECF" w:rsidRDefault="0070544E" w:rsidP="009A0C34">
            <w:pPr>
              <w:widowControl w:val="0"/>
              <w:spacing w:line="264" w:lineRule="auto"/>
              <w:jc w:val="center"/>
              <w:outlineLvl w:val="0"/>
              <w:rPr>
                <w:b/>
              </w:rPr>
            </w:pPr>
            <w:r w:rsidRPr="007D4ECF">
              <w:rPr>
                <w:b/>
              </w:rPr>
              <w:t>TM. BAN BÍ THƯ TRUNG ƯƠNG ĐOÀN</w:t>
            </w:r>
          </w:p>
          <w:p w:rsidR="0070544E" w:rsidRPr="007D4ECF" w:rsidRDefault="0070544E" w:rsidP="009A0C34">
            <w:pPr>
              <w:widowControl w:val="0"/>
              <w:spacing w:line="264" w:lineRule="auto"/>
              <w:jc w:val="center"/>
              <w:outlineLvl w:val="0"/>
            </w:pPr>
            <w:r w:rsidRPr="007D4ECF">
              <w:t xml:space="preserve">BÍ THƯ </w:t>
            </w:r>
            <w:r w:rsidR="007736C2">
              <w:t>THỨ NHẤT</w:t>
            </w:r>
          </w:p>
          <w:p w:rsidR="006F706F" w:rsidRPr="007D4ECF" w:rsidRDefault="006F706F" w:rsidP="009A0C34">
            <w:pPr>
              <w:widowControl w:val="0"/>
              <w:spacing w:line="264" w:lineRule="auto"/>
              <w:jc w:val="center"/>
              <w:outlineLvl w:val="0"/>
            </w:pPr>
          </w:p>
          <w:p w:rsidR="006F706F" w:rsidRPr="00AC2D89" w:rsidRDefault="006F706F" w:rsidP="009A0C34">
            <w:pPr>
              <w:widowControl w:val="0"/>
              <w:spacing w:line="264" w:lineRule="auto"/>
              <w:jc w:val="center"/>
              <w:outlineLvl w:val="0"/>
              <w:rPr>
                <w:sz w:val="24"/>
              </w:rPr>
            </w:pPr>
          </w:p>
          <w:p w:rsidR="006F706F" w:rsidRPr="00FA4500" w:rsidRDefault="00FA4500" w:rsidP="009A0C34">
            <w:pPr>
              <w:widowControl w:val="0"/>
              <w:spacing w:line="264" w:lineRule="auto"/>
              <w:jc w:val="center"/>
              <w:outlineLvl w:val="0"/>
              <w:rPr>
                <w:i/>
              </w:rPr>
            </w:pPr>
            <w:bookmarkStart w:id="0" w:name="_GoBack"/>
            <w:r w:rsidRPr="00FA4500">
              <w:rPr>
                <w:i/>
              </w:rPr>
              <w:t>(Đã ký)</w:t>
            </w:r>
          </w:p>
          <w:bookmarkEnd w:id="0"/>
          <w:p w:rsidR="006F706F" w:rsidRPr="007D4ECF" w:rsidRDefault="006F706F" w:rsidP="009A0C34">
            <w:pPr>
              <w:widowControl w:val="0"/>
              <w:spacing w:line="264" w:lineRule="auto"/>
              <w:jc w:val="center"/>
              <w:outlineLvl w:val="0"/>
            </w:pPr>
          </w:p>
          <w:p w:rsidR="00132BCB" w:rsidRPr="007D4ECF" w:rsidRDefault="00132BCB" w:rsidP="009A0C34">
            <w:pPr>
              <w:widowControl w:val="0"/>
              <w:spacing w:line="264" w:lineRule="auto"/>
              <w:jc w:val="center"/>
              <w:outlineLvl w:val="0"/>
              <w:rPr>
                <w:sz w:val="12"/>
              </w:rPr>
            </w:pPr>
          </w:p>
          <w:p w:rsidR="006F706F" w:rsidRPr="007D4ECF" w:rsidRDefault="006F706F" w:rsidP="009A0C34">
            <w:pPr>
              <w:widowControl w:val="0"/>
              <w:spacing w:line="264" w:lineRule="auto"/>
              <w:jc w:val="center"/>
              <w:outlineLvl w:val="0"/>
              <w:rPr>
                <w:sz w:val="22"/>
              </w:rPr>
            </w:pPr>
          </w:p>
          <w:p w:rsidR="006F706F" w:rsidRPr="007D4ECF" w:rsidRDefault="007736C2" w:rsidP="004C2315">
            <w:pPr>
              <w:widowControl w:val="0"/>
              <w:spacing w:line="264" w:lineRule="auto"/>
              <w:jc w:val="center"/>
              <w:outlineLvl w:val="0"/>
              <w:rPr>
                <w:b/>
              </w:rPr>
            </w:pPr>
            <w:r>
              <w:rPr>
                <w:b/>
              </w:rPr>
              <w:t>Lê Quốc Phong</w:t>
            </w:r>
          </w:p>
        </w:tc>
      </w:tr>
    </w:tbl>
    <w:p w:rsidR="006F706F" w:rsidRPr="007D4ECF" w:rsidRDefault="006F706F" w:rsidP="006F706F">
      <w:pPr>
        <w:widowControl w:val="0"/>
        <w:spacing w:line="264" w:lineRule="auto"/>
        <w:ind w:firstLine="720"/>
        <w:jc w:val="both"/>
        <w:outlineLvl w:val="0"/>
      </w:pPr>
    </w:p>
    <w:sectPr w:rsidR="006F706F" w:rsidRPr="007D4ECF" w:rsidSect="002C63A2">
      <w:footerReference w:type="even" r:id="rId9"/>
      <w:pgSz w:w="11907" w:h="16840" w:code="9"/>
      <w:pgMar w:top="1134" w:right="1134" w:bottom="153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E4E" w:rsidRDefault="005B4E4E" w:rsidP="00A37D42">
      <w:r>
        <w:separator/>
      </w:r>
    </w:p>
  </w:endnote>
  <w:endnote w:type="continuationSeparator" w:id="0">
    <w:p w:rsidR="005B4E4E" w:rsidRDefault="005B4E4E" w:rsidP="00A3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4A" w:rsidRDefault="00962FE4" w:rsidP="001F7E30">
    <w:pPr>
      <w:pStyle w:val="Footer"/>
      <w:framePr w:wrap="around" w:vAnchor="text" w:hAnchor="margin" w:xAlign="center" w:y="1"/>
      <w:rPr>
        <w:rStyle w:val="PageNumber"/>
      </w:rPr>
    </w:pPr>
    <w:r>
      <w:rPr>
        <w:rStyle w:val="PageNumber"/>
      </w:rPr>
      <w:fldChar w:fldCharType="begin"/>
    </w:r>
    <w:r w:rsidR="00140559">
      <w:rPr>
        <w:rStyle w:val="PageNumber"/>
      </w:rPr>
      <w:instrText xml:space="preserve">PAGE  </w:instrText>
    </w:r>
    <w:r>
      <w:rPr>
        <w:rStyle w:val="PageNumber"/>
      </w:rPr>
      <w:fldChar w:fldCharType="end"/>
    </w:r>
  </w:p>
  <w:p w:rsidR="0014214A" w:rsidRDefault="005B4E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E4E" w:rsidRDefault="005B4E4E" w:rsidP="00A37D42">
      <w:r>
        <w:separator/>
      </w:r>
    </w:p>
  </w:footnote>
  <w:footnote w:type="continuationSeparator" w:id="0">
    <w:p w:rsidR="005B4E4E" w:rsidRDefault="005B4E4E" w:rsidP="00A37D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B3B44"/>
    <w:multiLevelType w:val="hybridMultilevel"/>
    <w:tmpl w:val="40F0B194"/>
    <w:lvl w:ilvl="0" w:tplc="00FE6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06F"/>
    <w:rsid w:val="000108B1"/>
    <w:rsid w:val="000253BB"/>
    <w:rsid w:val="00044C38"/>
    <w:rsid w:val="00052E4C"/>
    <w:rsid w:val="000858AD"/>
    <w:rsid w:val="00095731"/>
    <w:rsid w:val="000A20B3"/>
    <w:rsid w:val="000A275C"/>
    <w:rsid w:val="000D4BB9"/>
    <w:rsid w:val="000F409E"/>
    <w:rsid w:val="00100ED2"/>
    <w:rsid w:val="001027E6"/>
    <w:rsid w:val="00124D28"/>
    <w:rsid w:val="00126E08"/>
    <w:rsid w:val="00132BCB"/>
    <w:rsid w:val="00140559"/>
    <w:rsid w:val="00141101"/>
    <w:rsid w:val="00144878"/>
    <w:rsid w:val="00177A0A"/>
    <w:rsid w:val="00181616"/>
    <w:rsid w:val="001823CF"/>
    <w:rsid w:val="0019325C"/>
    <w:rsid w:val="0019416A"/>
    <w:rsid w:val="0019486A"/>
    <w:rsid w:val="001A01EC"/>
    <w:rsid w:val="001A5834"/>
    <w:rsid w:val="001C4BDC"/>
    <w:rsid w:val="001D0AF5"/>
    <w:rsid w:val="001D181E"/>
    <w:rsid w:val="001D29FE"/>
    <w:rsid w:val="001F199D"/>
    <w:rsid w:val="002128EC"/>
    <w:rsid w:val="00214C02"/>
    <w:rsid w:val="0024179A"/>
    <w:rsid w:val="00241A8F"/>
    <w:rsid w:val="00255A58"/>
    <w:rsid w:val="00286388"/>
    <w:rsid w:val="002B2C86"/>
    <w:rsid w:val="002C63A2"/>
    <w:rsid w:val="002E4546"/>
    <w:rsid w:val="002E487F"/>
    <w:rsid w:val="002E6108"/>
    <w:rsid w:val="003309D2"/>
    <w:rsid w:val="0033143E"/>
    <w:rsid w:val="003449F4"/>
    <w:rsid w:val="003540A3"/>
    <w:rsid w:val="0039202C"/>
    <w:rsid w:val="003B0253"/>
    <w:rsid w:val="003E257A"/>
    <w:rsid w:val="003E6B88"/>
    <w:rsid w:val="003F6F08"/>
    <w:rsid w:val="00400164"/>
    <w:rsid w:val="00405105"/>
    <w:rsid w:val="004112BA"/>
    <w:rsid w:val="00425937"/>
    <w:rsid w:val="00431C7A"/>
    <w:rsid w:val="004373E0"/>
    <w:rsid w:val="004539DF"/>
    <w:rsid w:val="00454553"/>
    <w:rsid w:val="00454CA1"/>
    <w:rsid w:val="0047066C"/>
    <w:rsid w:val="00473E59"/>
    <w:rsid w:val="00474C7B"/>
    <w:rsid w:val="00496E13"/>
    <w:rsid w:val="004B5F75"/>
    <w:rsid w:val="004C2315"/>
    <w:rsid w:val="004D37E8"/>
    <w:rsid w:val="004D5602"/>
    <w:rsid w:val="004E2FEB"/>
    <w:rsid w:val="004F4624"/>
    <w:rsid w:val="00515121"/>
    <w:rsid w:val="00520C87"/>
    <w:rsid w:val="00522026"/>
    <w:rsid w:val="00524F26"/>
    <w:rsid w:val="00562AFE"/>
    <w:rsid w:val="0056593B"/>
    <w:rsid w:val="005739C1"/>
    <w:rsid w:val="00583984"/>
    <w:rsid w:val="00584C00"/>
    <w:rsid w:val="0058680C"/>
    <w:rsid w:val="00586B56"/>
    <w:rsid w:val="005876E9"/>
    <w:rsid w:val="00594D94"/>
    <w:rsid w:val="005A1414"/>
    <w:rsid w:val="005A30BF"/>
    <w:rsid w:val="005B4E4E"/>
    <w:rsid w:val="005B7D22"/>
    <w:rsid w:val="005E665F"/>
    <w:rsid w:val="005F07B2"/>
    <w:rsid w:val="005F3302"/>
    <w:rsid w:val="00600F58"/>
    <w:rsid w:val="006353C8"/>
    <w:rsid w:val="00645588"/>
    <w:rsid w:val="00646272"/>
    <w:rsid w:val="0065444D"/>
    <w:rsid w:val="0067602F"/>
    <w:rsid w:val="006910CC"/>
    <w:rsid w:val="0069538D"/>
    <w:rsid w:val="006A02A3"/>
    <w:rsid w:val="006B74C1"/>
    <w:rsid w:val="006C2991"/>
    <w:rsid w:val="006F15B1"/>
    <w:rsid w:val="006F706F"/>
    <w:rsid w:val="0070544E"/>
    <w:rsid w:val="00707448"/>
    <w:rsid w:val="00723CFF"/>
    <w:rsid w:val="00731318"/>
    <w:rsid w:val="00753276"/>
    <w:rsid w:val="00756D73"/>
    <w:rsid w:val="007736C2"/>
    <w:rsid w:val="00785322"/>
    <w:rsid w:val="007923CC"/>
    <w:rsid w:val="00795588"/>
    <w:rsid w:val="007A3BF3"/>
    <w:rsid w:val="007B25E2"/>
    <w:rsid w:val="007C505D"/>
    <w:rsid w:val="007D07DD"/>
    <w:rsid w:val="007D4ECF"/>
    <w:rsid w:val="007E2115"/>
    <w:rsid w:val="0080353E"/>
    <w:rsid w:val="008260EE"/>
    <w:rsid w:val="008514E6"/>
    <w:rsid w:val="00864B0D"/>
    <w:rsid w:val="00874C52"/>
    <w:rsid w:val="00896E42"/>
    <w:rsid w:val="008B4A77"/>
    <w:rsid w:val="008C6C0E"/>
    <w:rsid w:val="008E462C"/>
    <w:rsid w:val="008E75C2"/>
    <w:rsid w:val="008F09FC"/>
    <w:rsid w:val="009024A5"/>
    <w:rsid w:val="009047B5"/>
    <w:rsid w:val="00904C6A"/>
    <w:rsid w:val="00923CF3"/>
    <w:rsid w:val="009248D4"/>
    <w:rsid w:val="009317A4"/>
    <w:rsid w:val="00962FE4"/>
    <w:rsid w:val="009954FA"/>
    <w:rsid w:val="009D5296"/>
    <w:rsid w:val="009E515E"/>
    <w:rsid w:val="009F25B4"/>
    <w:rsid w:val="00A32436"/>
    <w:rsid w:val="00A32825"/>
    <w:rsid w:val="00A37D42"/>
    <w:rsid w:val="00A62134"/>
    <w:rsid w:val="00A71412"/>
    <w:rsid w:val="00A90F84"/>
    <w:rsid w:val="00AA1C3E"/>
    <w:rsid w:val="00AB492A"/>
    <w:rsid w:val="00AC2D89"/>
    <w:rsid w:val="00AC681E"/>
    <w:rsid w:val="00B04586"/>
    <w:rsid w:val="00B127D3"/>
    <w:rsid w:val="00B27476"/>
    <w:rsid w:val="00B62755"/>
    <w:rsid w:val="00BA7DF7"/>
    <w:rsid w:val="00BB0371"/>
    <w:rsid w:val="00BB0C06"/>
    <w:rsid w:val="00BB5A42"/>
    <w:rsid w:val="00C02379"/>
    <w:rsid w:val="00C041BB"/>
    <w:rsid w:val="00C05F7E"/>
    <w:rsid w:val="00C17419"/>
    <w:rsid w:val="00C23568"/>
    <w:rsid w:val="00C40AA0"/>
    <w:rsid w:val="00C45258"/>
    <w:rsid w:val="00C46476"/>
    <w:rsid w:val="00C534C9"/>
    <w:rsid w:val="00C54688"/>
    <w:rsid w:val="00C97731"/>
    <w:rsid w:val="00CB7522"/>
    <w:rsid w:val="00CC1D6F"/>
    <w:rsid w:val="00CD09E2"/>
    <w:rsid w:val="00D00513"/>
    <w:rsid w:val="00D05832"/>
    <w:rsid w:val="00D11A01"/>
    <w:rsid w:val="00D11EE0"/>
    <w:rsid w:val="00D12334"/>
    <w:rsid w:val="00D2761A"/>
    <w:rsid w:val="00D35DDF"/>
    <w:rsid w:val="00D366AC"/>
    <w:rsid w:val="00D37D53"/>
    <w:rsid w:val="00D603C6"/>
    <w:rsid w:val="00D61B26"/>
    <w:rsid w:val="00D9747E"/>
    <w:rsid w:val="00DA27A9"/>
    <w:rsid w:val="00DA75BB"/>
    <w:rsid w:val="00DD3D28"/>
    <w:rsid w:val="00DD62E2"/>
    <w:rsid w:val="00DF4EE9"/>
    <w:rsid w:val="00E020D3"/>
    <w:rsid w:val="00E23BE3"/>
    <w:rsid w:val="00E33E1B"/>
    <w:rsid w:val="00E36A32"/>
    <w:rsid w:val="00E41D30"/>
    <w:rsid w:val="00E52A36"/>
    <w:rsid w:val="00E55036"/>
    <w:rsid w:val="00E9167A"/>
    <w:rsid w:val="00E97266"/>
    <w:rsid w:val="00EC6FCB"/>
    <w:rsid w:val="00ED1726"/>
    <w:rsid w:val="00EF299F"/>
    <w:rsid w:val="00F0462F"/>
    <w:rsid w:val="00F05F90"/>
    <w:rsid w:val="00F077CE"/>
    <w:rsid w:val="00F25175"/>
    <w:rsid w:val="00F257D4"/>
    <w:rsid w:val="00F3775C"/>
    <w:rsid w:val="00F51B89"/>
    <w:rsid w:val="00F757CB"/>
    <w:rsid w:val="00FA4500"/>
    <w:rsid w:val="00FB21E5"/>
    <w:rsid w:val="00FC1170"/>
    <w:rsid w:val="00FF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3D701"/>
  <w15:docId w15:val="{C7509092-67ED-4A40-A6E0-CF14AC1E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06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706F"/>
    <w:pPr>
      <w:tabs>
        <w:tab w:val="center" w:pos="4320"/>
        <w:tab w:val="right" w:pos="8640"/>
      </w:tabs>
    </w:pPr>
  </w:style>
  <w:style w:type="character" w:customStyle="1" w:styleId="FooterChar">
    <w:name w:val="Footer Char"/>
    <w:basedOn w:val="DefaultParagraphFont"/>
    <w:link w:val="Footer"/>
    <w:rsid w:val="006F706F"/>
    <w:rPr>
      <w:sz w:val="28"/>
      <w:szCs w:val="28"/>
    </w:rPr>
  </w:style>
  <w:style w:type="character" w:styleId="PageNumber">
    <w:name w:val="page number"/>
    <w:basedOn w:val="DefaultParagraphFont"/>
    <w:rsid w:val="006F706F"/>
  </w:style>
  <w:style w:type="paragraph" w:styleId="ListParagraph">
    <w:name w:val="List Paragraph"/>
    <w:basedOn w:val="Normal"/>
    <w:uiPriority w:val="34"/>
    <w:qFormat/>
    <w:rsid w:val="00B127D3"/>
    <w:pPr>
      <w:ind w:left="720"/>
      <w:contextualSpacing/>
    </w:pPr>
  </w:style>
  <w:style w:type="table" w:styleId="TableGrid">
    <w:name w:val="Table Grid"/>
    <w:basedOn w:val="TableNormal"/>
    <w:rsid w:val="00F0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E6B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49623">
      <w:bodyDiv w:val="1"/>
      <w:marLeft w:val="0"/>
      <w:marRight w:val="0"/>
      <w:marTop w:val="0"/>
      <w:marBottom w:val="0"/>
      <w:divBdr>
        <w:top w:val="none" w:sz="0" w:space="0" w:color="auto"/>
        <w:left w:val="none" w:sz="0" w:space="0" w:color="auto"/>
        <w:bottom w:val="none" w:sz="0" w:space="0" w:color="auto"/>
        <w:right w:val="none" w:sz="0" w:space="0" w:color="auto"/>
      </w:divBdr>
    </w:div>
    <w:div w:id="552623788">
      <w:bodyDiv w:val="1"/>
      <w:marLeft w:val="0"/>
      <w:marRight w:val="0"/>
      <w:marTop w:val="0"/>
      <w:marBottom w:val="0"/>
      <w:divBdr>
        <w:top w:val="none" w:sz="0" w:space="0" w:color="auto"/>
        <w:left w:val="none" w:sz="0" w:space="0" w:color="auto"/>
        <w:bottom w:val="none" w:sz="0" w:space="0" w:color="auto"/>
        <w:right w:val="none" w:sz="0" w:space="0" w:color="auto"/>
      </w:divBdr>
    </w:div>
    <w:div w:id="17189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thanhnientruonghoctw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C02BC-3049-47B7-BA7D-1EA5525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VN</dc:creator>
  <cp:lastModifiedBy>Admin</cp:lastModifiedBy>
  <cp:revision>29</cp:revision>
  <cp:lastPrinted>2019-08-29T05:35:00Z</cp:lastPrinted>
  <dcterms:created xsi:type="dcterms:W3CDTF">2019-08-28T08:43:00Z</dcterms:created>
  <dcterms:modified xsi:type="dcterms:W3CDTF">2019-08-30T03:33:00Z</dcterms:modified>
</cp:coreProperties>
</file>